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90" w:rsidRPr="009D3490" w:rsidRDefault="009D3490" w:rsidP="009D3490">
      <w:pPr>
        <w:rPr>
          <w:b/>
          <w:sz w:val="40"/>
          <w:szCs w:val="40"/>
        </w:rPr>
      </w:pPr>
      <w:r w:rsidRPr="009D3490">
        <w:rPr>
          <w:b/>
          <w:sz w:val="40"/>
          <w:szCs w:val="40"/>
        </w:rPr>
        <w:t xml:space="preserve">Declaração de Bens e Valores – Agente Público </w:t>
      </w:r>
    </w:p>
    <w:p w:rsidR="009D3490" w:rsidRDefault="009D3490" w:rsidP="009D3490">
      <w:pPr>
        <w:jc w:val="both"/>
      </w:pPr>
      <w:r>
        <w:t xml:space="preserve">Considerando a Lei Federal nº 8730, de 10 de novembro de 1993, que estabelece a obrigatoriedade da declaração de bens e rendas para o exercício de cargos, empregos e funções nos Poderes Executivo, Legislativo e Judiciário; </w:t>
      </w:r>
    </w:p>
    <w:p w:rsidR="009D3490" w:rsidRDefault="009D3490" w:rsidP="009D3490">
      <w:pPr>
        <w:jc w:val="both"/>
      </w:pPr>
      <w:r>
        <w:t>Considerando o art. 13 da Lei nº 8.429, de 02 de junho de 1992, que condiciona a posse e o exercício de agente público à apresentação de declaração dos bens e valores que compõem o seu patrimônio privado, a fim de ser arquivada no serviço de pessoal competente;</w:t>
      </w:r>
    </w:p>
    <w:p w:rsidR="009D3490" w:rsidRDefault="009D3490" w:rsidP="009D3490">
      <w:pPr>
        <w:jc w:val="both"/>
      </w:pPr>
      <w:r>
        <w:t>Considerando o contido no Decreto nº 42.553, de 15 de julho de 2010, que regulamenta, no âmbito do Poder Executivo Estadual, o art. 13 da Lei nº 8.429, de 02 de junho de 1992, e institui a sindicância patrimonial;</w:t>
      </w:r>
    </w:p>
    <w:p w:rsidR="009D3490" w:rsidRDefault="009D3490" w:rsidP="009D3490">
      <w:pPr>
        <w:jc w:val="both"/>
      </w:pPr>
      <w:r>
        <w:t>Considerando o contido no Ofício Circular SEFAZ/SUBGEP nº 02/2018, que reforça a obrigatoriedade de todos os agentes públicos do Poder Executivo do Estado do Rio de Janeiro enviarem ao serviço de pessoal, para fins de arquivamento, declaração com informações sobre a situação patrimonial;</w:t>
      </w:r>
    </w:p>
    <w:p w:rsidR="009D3490" w:rsidRDefault="009D3490" w:rsidP="009D3490">
      <w:pPr>
        <w:jc w:val="both"/>
      </w:pPr>
      <w:r>
        <w:t>A Diretoria de Recursos Humanos da Fundação Saúde ressalta a necessidade de entrega de declaração</w:t>
      </w:r>
      <w:r>
        <w:t xml:space="preserve"> de bens, cujo formulário encontra-se</w:t>
      </w:r>
      <w:r>
        <w:t xml:space="preserve"> no final desta página, a qual compreenderá imóveis, móveis, semoventes, dinheiro, títulos, ações, e qualquer outra espécie de bens e valores patrimoniais, localizado no País ou no exterior, e, quando for o caso, abrangerá os bens e valores patrimoniais do cônjuge ou companheiro, dos filhos e de outras pessoas que vivam sob a dependência econômica do declarante, excluídos apenas os objetos e utensílios de uso doméstico.</w:t>
      </w:r>
      <w:bookmarkStart w:id="0" w:name="_GoBack"/>
      <w:bookmarkEnd w:id="0"/>
    </w:p>
    <w:p w:rsidR="009D3490" w:rsidRDefault="009D3490" w:rsidP="009D3490">
      <w:pPr>
        <w:jc w:val="both"/>
      </w:pPr>
      <w:r>
        <w:t>O declarante, a seu critério, poderá entregar, em envelope lacrado no setor de Recursos Humanos ou ao representante de RH de sua unidade de lotação, cópia da declaração anual de bens apresentada à Receita Federal na conformidade da legislação do Imposto sobre a Renda e proventos de qualquer natureza, com as necessárias atualizações.</w:t>
      </w:r>
    </w:p>
    <w:p w:rsidR="009D3490" w:rsidRDefault="009D3490" w:rsidP="009D3490">
      <w:pPr>
        <w:jc w:val="both"/>
      </w:pPr>
      <w:r>
        <w:t>O formulário</w:t>
      </w:r>
      <w:r>
        <w:t>, devidamente preenchido e assinado, pode ser enviado também por e-mail (declaracoes@fs.rj.gov.br), devendo apenas conter no corpo da mensagem as informações de NOME, CARGO, ID FUNCIONAL e UNIDADE.</w:t>
      </w:r>
    </w:p>
    <w:p w:rsidR="009D3490" w:rsidRDefault="009D3490" w:rsidP="009D3490">
      <w:pPr>
        <w:jc w:val="both"/>
      </w:pPr>
      <w:r>
        <w:t>Esclarecemos que será punido com a pena de demissão, a bem do serviço público, sem prejuízo de outras sanções cabíveis, o agente público que se recusar a prestar declaração dos bens, dentro do prazo determinado, ou que a prestar falsa.</w:t>
      </w:r>
    </w:p>
    <w:p w:rsidR="00E72F57" w:rsidRPr="009D3490" w:rsidRDefault="009D3490" w:rsidP="009D3490">
      <w:pPr>
        <w:jc w:val="both"/>
        <w:rPr>
          <w:b/>
        </w:rPr>
      </w:pPr>
      <w:r w:rsidRPr="009D3490">
        <w:rPr>
          <w:b/>
        </w:rPr>
        <w:t>Vale lembrar que a entrega da declaração é obrigatóri</w:t>
      </w:r>
      <w:r w:rsidRPr="009D3490">
        <w:rPr>
          <w:b/>
        </w:rPr>
        <w:t>a e o prazo é até 31/05/18.</w:t>
      </w:r>
    </w:p>
    <w:sectPr w:rsidR="00E72F57" w:rsidRPr="009D3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90"/>
    <w:rsid w:val="009D3490"/>
    <w:rsid w:val="00B145B1"/>
    <w:rsid w:val="00E7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2580F-EE42-4E3E-B481-3C56EE0E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Amelia de Azeredo Vianna</dc:creator>
  <cp:keywords/>
  <dc:description/>
  <cp:lastModifiedBy>Maria Amelia de Azeredo Vianna</cp:lastModifiedBy>
  <cp:revision>1</cp:revision>
  <dcterms:created xsi:type="dcterms:W3CDTF">2018-05-21T15:10:00Z</dcterms:created>
  <dcterms:modified xsi:type="dcterms:W3CDTF">2018-05-21T19:24:00Z</dcterms:modified>
</cp:coreProperties>
</file>